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SFA-Kumb90-JTT-HN-GTC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.7555067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.7586302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.76356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.7603082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.5573586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.6018795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.8131005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.7086478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.7322791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.5991089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.6412893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.7186141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.9492967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.9710644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.7963199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.8481997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.8844287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.7555067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80.2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67.3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86.8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83.3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80.2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